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 w:rsidP="00677198">
      <w:pPr>
        <w:spacing w:after="0"/>
      </w:pPr>
    </w:p>
    <w:p w:rsidR="001B1FDD" w:rsidRDefault="00506AD2" w:rsidP="00787742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7" o:title="1 AOHT COLOUR LOGO (WMF)"/>
            <w10:wrap anchory="page"/>
          </v:shape>
        </w:pict>
      </w:r>
      <w:r w:rsidR="00C45F95">
        <w:rPr>
          <w:noProof/>
        </w:rPr>
        <w:t>Supporting Partnership and Engagement</w:t>
      </w:r>
    </w:p>
    <w:p w:rsidR="00787742" w:rsidRDefault="00C45F95" w:rsidP="00787742">
      <w:pPr>
        <w:pStyle w:val="Heading2"/>
      </w:pPr>
      <w:r>
        <w:t>Roles and Responsibilities</w:t>
      </w:r>
    </w:p>
    <w:p w:rsidR="00787742" w:rsidRDefault="00787742" w:rsidP="00C45F95">
      <w:pPr>
        <w:spacing w:after="0"/>
      </w:pPr>
    </w:p>
    <w:p w:rsidR="00C45F95" w:rsidRDefault="00C45F95" w:rsidP="00815429">
      <w:r>
        <w:t xml:space="preserve">The appointment of dedicated resources to supporting </w:t>
      </w:r>
      <w:r w:rsidR="00815429">
        <w:t xml:space="preserve">community partnership and </w:t>
      </w:r>
      <w:r>
        <w:t>enga</w:t>
      </w:r>
      <w:r w:rsidR="00815429">
        <w:t xml:space="preserve">gement is critical to success. </w:t>
      </w:r>
      <w:r>
        <w:t>Please c</w:t>
      </w:r>
      <w:r w:rsidR="00815429">
        <w:t>onsider the following as sample</w:t>
      </w:r>
      <w:r>
        <w:t xml:space="preserve"> duties and responsibilities required to support community partner</w:t>
      </w:r>
      <w:r w:rsidR="00815429">
        <w:t>ship and</w:t>
      </w:r>
      <w:r>
        <w:t xml:space="preserve"> engagement.</w:t>
      </w:r>
    </w:p>
    <w:p w:rsidR="00C45F95" w:rsidRDefault="00C45F95" w:rsidP="00C45F95">
      <w:pPr>
        <w:pStyle w:val="Heading3"/>
        <w:spacing w:after="240"/>
      </w:pPr>
      <w:r>
        <w:t>Duties and Responsibilities: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Conduct research and summarize findings on various models for patient and family advisory councils; highlight best practices across various models and tailor them to the specific requirements of the organization.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Liaise with internal and external partners to inform the development of a broad vision and strategy for the implementation of a community partner</w:t>
      </w:r>
      <w:r w:rsidR="00815429">
        <w:t>ship and engagement</w:t>
      </w:r>
      <w:r>
        <w:t xml:space="preserve"> program.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Act as a local subject matter expert and participate on communities of practice.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Develop all project artifacts as they pertain engagement</w:t>
      </w:r>
      <w:r w:rsidR="00815429">
        <w:t>,</w:t>
      </w:r>
      <w:r>
        <w:t xml:space="preserve"> including opportunity papers, resource forecasts, project charters, project plans, etc.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 xml:space="preserve">Develop documents as they relate to community </w:t>
      </w:r>
      <w:r w:rsidR="00815429">
        <w:t xml:space="preserve">partnership and </w:t>
      </w:r>
      <w:r>
        <w:t xml:space="preserve">engagement including, but not limited to, terms of reference, vision, mission, role descriptions, goals and guiding principles of the </w:t>
      </w:r>
      <w:r w:rsidR="00815429">
        <w:t>program</w:t>
      </w:r>
      <w:r>
        <w:t>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 xml:space="preserve">Consult on the development of the structure for the </w:t>
      </w:r>
      <w:r w:rsidR="00815429">
        <w:t>program</w:t>
      </w:r>
      <w:r>
        <w:t>, including membership composition and size, frequency and length of meetings and terms of reference.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Participate in the recruitment, interviewing and selection of candidates and lead the orientation and training of patient, family</w:t>
      </w:r>
      <w:r w:rsidR="00815429">
        <w:t>, caregiver,</w:t>
      </w:r>
      <w:r>
        <w:t xml:space="preserve"> and st</w:t>
      </w:r>
      <w:r w:rsidR="00815429">
        <w:t xml:space="preserve">aff participants. Seek patients, </w:t>
      </w:r>
      <w:r>
        <w:t>families</w:t>
      </w:r>
      <w:r w:rsidR="00815429">
        <w:t>, and caregivers</w:t>
      </w:r>
      <w:r>
        <w:t xml:space="preserve"> who represent the variety of clinical care and services provided and reflect the diversity of those served by the organization including social, cultural, religious, socioeconomic, age</w:t>
      </w:r>
      <w:r w:rsidR="00815429">
        <w:t>,</w:t>
      </w:r>
      <w:r>
        <w:t xml:space="preserve"> and educational backgrounds.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Develop a standardized approach to orientation and facilitate orientation session in conjunction with volunteer services, regional partners and existing patient advisors</w:t>
      </w:r>
      <w:r w:rsidR="00815429">
        <w:t>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Provide timely and accurate coordination of agendas, minutes, reminders, stakeholder communications and presentation</w:t>
      </w:r>
      <w:r w:rsidR="00815429">
        <w:t>s</w:t>
      </w:r>
      <w:r>
        <w:t xml:space="preserve"> for all council</w:t>
      </w:r>
      <w:r w:rsidR="00815429">
        <w:t>s</w:t>
      </w:r>
      <w:r>
        <w:t xml:space="preserve"> and related committee meetings</w:t>
      </w:r>
      <w:r w:rsidR="00815429">
        <w:t>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Serve as an onsite resource</w:t>
      </w:r>
      <w:r w:rsidR="00815429">
        <w:t xml:space="preserve"> to provide support for patient, </w:t>
      </w:r>
      <w:r>
        <w:t>family</w:t>
      </w:r>
      <w:r w:rsidR="00815429">
        <w:t>, and caregiver partners</w:t>
      </w:r>
      <w:r>
        <w:t xml:space="preserve">; function as liaison between </w:t>
      </w:r>
      <w:r w:rsidR="00815429">
        <w:t>partne</w:t>
      </w:r>
      <w:r>
        <w:t xml:space="preserve">rs and staff to ensure </w:t>
      </w:r>
      <w:r w:rsidR="00815429">
        <w:t>partner</w:t>
      </w:r>
      <w:r>
        <w:t>s are engaged in meaningful work</w:t>
      </w:r>
      <w:r w:rsidR="00815429">
        <w:t>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 xml:space="preserve">Identify and prioritize recommendations for key improvement opportunities to be considered by the </w:t>
      </w:r>
      <w:r w:rsidR="00815429">
        <w:t>program.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Develop communication tools that will share the work with the larger community and staff including</w:t>
      </w:r>
      <w:r w:rsidR="00815429">
        <w:t>,</w:t>
      </w:r>
      <w:r>
        <w:t xml:space="preserve"> but not limited to</w:t>
      </w:r>
      <w:r w:rsidR="00815429">
        <w:t>,</w:t>
      </w:r>
      <w:r>
        <w:t xml:space="preserve"> newsletters, annual reports and media releases</w:t>
      </w:r>
      <w:r w:rsidR="00815429">
        <w:t>.</w:t>
      </w:r>
    </w:p>
    <w:p w:rsidR="008B4638" w:rsidRDefault="008B4638" w:rsidP="008B4638">
      <w:pPr>
        <w:pStyle w:val="ListParagraph"/>
        <w:ind w:left="567"/>
      </w:pPr>
      <w:bookmarkStart w:id="0" w:name="_GoBack"/>
      <w:bookmarkEnd w:id="0"/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lastRenderedPageBreak/>
        <w:t>Develop recognition material and/or coordinate events in acknowledgement of the work of the patient</w:t>
      </w:r>
      <w:r w:rsidR="00815429">
        <w:t>, family, and caregiver partners.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 xml:space="preserve">Prepare and deliver oral presentations internally and externally on the work of the Patient and Family Advisory </w:t>
      </w:r>
      <w:r w:rsidR="00815429">
        <w:t>Program</w:t>
      </w:r>
      <w:r>
        <w:t xml:space="preserve"> to assist in understanding the role of the </w:t>
      </w:r>
      <w:r w:rsidR="00815429">
        <w:t>program</w:t>
      </w:r>
      <w:r>
        <w:t>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Assist with matching patient</w:t>
      </w:r>
      <w:r w:rsidR="00815429">
        <w:t>,</w:t>
      </w:r>
      <w:r>
        <w:t xml:space="preserve"> family</w:t>
      </w:r>
      <w:r w:rsidR="00815429">
        <w:t>, and caregiver partners</w:t>
      </w:r>
      <w:r>
        <w:t xml:space="preserve"> to existing committees and programs</w:t>
      </w:r>
      <w:r w:rsidR="00815429">
        <w:t>.</w:t>
      </w:r>
      <w:r>
        <w:t xml:space="preserve"> </w:t>
      </w:r>
    </w:p>
    <w:p w:rsidR="00C45F95" w:rsidRDefault="00815429" w:rsidP="00C45F95">
      <w:pPr>
        <w:pStyle w:val="ListParagraph"/>
        <w:numPr>
          <w:ilvl w:val="0"/>
          <w:numId w:val="2"/>
        </w:numPr>
        <w:ind w:left="567" w:hanging="436"/>
      </w:pPr>
      <w:r>
        <w:t>Develop a standard tool</w:t>
      </w:r>
      <w:r w:rsidR="00C45F95">
        <w:t>kit and policies and procedures</w:t>
      </w:r>
      <w:r>
        <w:t>.</w:t>
      </w:r>
      <w:r w:rsidR="00C45F95">
        <w:t xml:space="preserve"> 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Track and monitor the project budget.</w:t>
      </w:r>
    </w:p>
    <w:p w:rsidR="00C45F95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>Summarize final project outcomes and make recommendations based on project findings.</w:t>
      </w:r>
    </w:p>
    <w:p w:rsidR="00787742" w:rsidRPr="00787742" w:rsidRDefault="00C45F95" w:rsidP="00C45F95">
      <w:pPr>
        <w:pStyle w:val="ListParagraph"/>
        <w:numPr>
          <w:ilvl w:val="0"/>
          <w:numId w:val="2"/>
        </w:numPr>
        <w:ind w:left="567" w:hanging="436"/>
      </w:pPr>
      <w:r>
        <w:t xml:space="preserve">Assist in the development of a strategy for the creation of a community partnership </w:t>
      </w:r>
      <w:r w:rsidR="00815429">
        <w:t xml:space="preserve">and engagement </w:t>
      </w:r>
      <w:r>
        <w:t>program.</w:t>
      </w:r>
    </w:p>
    <w:sectPr w:rsidR="00787742" w:rsidRPr="0078774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D2" w:rsidRDefault="00506AD2" w:rsidP="005C13E1">
      <w:pPr>
        <w:spacing w:after="0" w:line="240" w:lineRule="auto"/>
      </w:pPr>
      <w:r>
        <w:separator/>
      </w:r>
    </w:p>
  </w:endnote>
  <w:endnote w:type="continuationSeparator" w:id="0">
    <w:p w:rsidR="00506AD2" w:rsidRDefault="00506AD2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506AD2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8B4638">
          <w:rPr>
            <w:rFonts w:ascii="Franklin Gothic Book" w:hAnsi="Franklin Gothic Book"/>
            <w:noProof/>
          </w:rPr>
          <w:t>2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D2" w:rsidRDefault="00506AD2" w:rsidP="005C13E1">
      <w:pPr>
        <w:spacing w:after="0" w:line="240" w:lineRule="auto"/>
      </w:pPr>
      <w:r>
        <w:separator/>
      </w:r>
    </w:p>
  </w:footnote>
  <w:footnote w:type="continuationSeparator" w:id="0">
    <w:p w:rsidR="00506AD2" w:rsidRDefault="00506AD2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0F2"/>
    <w:multiLevelType w:val="hybridMultilevel"/>
    <w:tmpl w:val="D88E4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71C"/>
    <w:multiLevelType w:val="hybridMultilevel"/>
    <w:tmpl w:val="987C3274"/>
    <w:lvl w:ilvl="0" w:tplc="B12A09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1B1579"/>
    <w:rsid w:val="002F7939"/>
    <w:rsid w:val="00506AD2"/>
    <w:rsid w:val="005579A5"/>
    <w:rsid w:val="005C13E1"/>
    <w:rsid w:val="00644CB8"/>
    <w:rsid w:val="00677198"/>
    <w:rsid w:val="00685B09"/>
    <w:rsid w:val="00787742"/>
    <w:rsid w:val="00815429"/>
    <w:rsid w:val="00815DED"/>
    <w:rsid w:val="008B4638"/>
    <w:rsid w:val="009542C4"/>
    <w:rsid w:val="009D23DC"/>
    <w:rsid w:val="00C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64D1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F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C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F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5F95"/>
    <w:rPr>
      <w:rFonts w:asciiTheme="majorHAnsi" w:eastAsiaTheme="majorEastAsia" w:hAnsiTheme="majorHAnsi" w:cstheme="majorBidi"/>
      <w:color w:val="004C3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6</cp:revision>
  <cp:lastPrinted>2022-04-13T13:43:00Z</cp:lastPrinted>
  <dcterms:created xsi:type="dcterms:W3CDTF">2022-04-13T13:36:00Z</dcterms:created>
  <dcterms:modified xsi:type="dcterms:W3CDTF">2022-04-13T13:44:00Z</dcterms:modified>
</cp:coreProperties>
</file>